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BFB6E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3D4962B5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435C98FD" w14:textId="77777777" w:rsidR="00EE2A58" w:rsidRPr="00F04343" w:rsidRDefault="00EE2A58" w:rsidP="00EE2A58">
      <w:pPr>
        <w:rPr>
          <w:szCs w:val="20"/>
        </w:rPr>
      </w:pPr>
    </w:p>
    <w:bookmarkEnd w:id="1"/>
    <w:p w14:paraId="5265F694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B1B94">
        <w:rPr>
          <w:sz w:val="22"/>
          <w:lang w:val="sv-FI"/>
        </w:rPr>
        <w:t>10.5</w:t>
      </w:r>
    </w:p>
    <w:p w14:paraId="2CB16F59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2E096C2B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B1B94">
        <w:rPr>
          <w:sz w:val="22"/>
        </w:rPr>
        <w:t xml:space="preserve">10.5 </w:t>
      </w:r>
      <w:r w:rsidR="00BB1B94" w:rsidRPr="00BB1B94">
        <w:rPr>
          <w:sz w:val="22"/>
        </w:rPr>
        <w:t xml:space="preserve">Study on Integrated Sensing </w:t>
      </w:r>
      <w:proofErr w:type="gramStart"/>
      <w:r w:rsidR="00BB1B94" w:rsidRPr="00BB1B94">
        <w:rPr>
          <w:sz w:val="22"/>
        </w:rPr>
        <w:t>And</w:t>
      </w:r>
      <w:proofErr w:type="gramEnd"/>
      <w:r w:rsidR="00BB1B94" w:rsidRPr="00BB1B94">
        <w:rPr>
          <w:sz w:val="22"/>
        </w:rPr>
        <w:t xml:space="preserve"> Communication (ISAC) for NR</w:t>
      </w:r>
    </w:p>
    <w:p w14:paraId="3A87885C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C8709FC" w14:textId="77777777" w:rsidR="00293878" w:rsidRPr="0052548E" w:rsidRDefault="00293878" w:rsidP="00293878">
      <w:pPr>
        <w:pBdr>
          <w:bottom w:val="single" w:sz="4" w:space="1" w:color="auto"/>
        </w:pBdr>
      </w:pPr>
    </w:p>
    <w:p w14:paraId="6396FD35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327CD36A" w14:textId="77777777" w:rsidR="004A05F0" w:rsidRDefault="004A05F0" w:rsidP="00DA5FB9">
      <w:pPr>
        <w:pStyle w:val="Heading2"/>
        <w:numPr>
          <w:ilvl w:val="1"/>
          <w:numId w:val="18"/>
        </w:numPr>
        <w:rPr>
          <w:rFonts w:cs="Arial"/>
          <w:szCs w:val="24"/>
          <w:lang w:eastAsia="zh-CN"/>
        </w:rPr>
      </w:pPr>
      <w:bookmarkStart w:id="2" w:name="_Hlk153293204"/>
      <w:r w:rsidRPr="00EA05BE">
        <w:rPr>
          <w:rFonts w:cs="Arial"/>
          <w:szCs w:val="24"/>
          <w:lang w:eastAsia="zh-CN"/>
        </w:rPr>
        <w:t xml:space="preserve">Study </w:t>
      </w:r>
      <w:r w:rsidRPr="00606B73">
        <w:rPr>
          <w:rFonts w:cs="Arial" w:hint="eastAsia"/>
          <w:szCs w:val="24"/>
          <w:lang w:eastAsia="zh-CN"/>
        </w:rPr>
        <w:t>on</w:t>
      </w:r>
      <w:r>
        <w:rPr>
          <w:rFonts w:cs="Arial"/>
          <w:szCs w:val="24"/>
          <w:lang w:eastAsia="zh-CN"/>
        </w:rPr>
        <w:t xml:space="preserve">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</w:p>
    <w:p w14:paraId="79C7585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251861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6F949203" w14:textId="77777777" w:rsidR="00FF4D24" w:rsidRPr="00063F1D" w:rsidRDefault="00FF4D24" w:rsidP="00FF4D24">
      <w:pPr>
        <w:rPr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 w:rsidRPr="00063F1D">
        <w:rPr>
          <w:rFonts w:eastAsia="DengXian" w:hint="eastAsia"/>
          <w:highlight w:val="cyan"/>
          <w:lang w:val="en-US" w:eastAsia="zh-CN"/>
        </w:rPr>
        <w:t>2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 w:rsidR="00FC7D47"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 w:rsidR="00183490" w:rsidRPr="00063F1D">
        <w:rPr>
          <w:rFonts w:eastAsia="DengXian" w:hint="eastAsia"/>
          <w:highlight w:val="cyan"/>
          <w:lang w:val="en-US" w:eastAsia="zh-CN"/>
        </w:rPr>
        <w:t>xxx</w:t>
      </w:r>
    </w:p>
    <w:p w14:paraId="31B274E7" w14:textId="77777777" w:rsidR="00FF4D24" w:rsidRPr="00D257AB" w:rsidRDefault="00FF4D24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263B867B" w14:textId="77777777" w:rsidR="00FF4D24" w:rsidRDefault="00FF4D24" w:rsidP="004A05F0">
      <w:pPr>
        <w:rPr>
          <w:rFonts w:eastAsia="DengXian"/>
          <w:i/>
          <w:iCs/>
          <w:lang w:val="en-US" w:eastAsia="zh-CN"/>
        </w:rPr>
      </w:pPr>
    </w:p>
    <w:p w14:paraId="54A2D7E0" w14:textId="77777777" w:rsidR="004A05F0" w:rsidRPr="007D124B" w:rsidRDefault="004A05F0" w:rsidP="004A05F0">
      <w:pPr>
        <w:rPr>
          <w:rFonts w:eastAsia="DengXian"/>
          <w:i/>
          <w:iCs/>
          <w:lang w:eastAsia="zh-CN"/>
        </w:rPr>
      </w:pPr>
    </w:p>
    <w:p w14:paraId="7743DCCD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R1-2505777</w:t>
      </w:r>
      <w:r>
        <w:rPr>
          <w:rFonts w:ascii="Times New Roman" w:eastAsia="Times New Roman" w:hAnsi="Times New Roman"/>
        </w:rPr>
        <w:tab/>
        <w:t xml:space="preserve">Work plan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017A994A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R1-2505778</w:t>
      </w:r>
      <w:r>
        <w:rPr>
          <w:rFonts w:ascii="Times New Roman" w:eastAsia="Times New Roman" w:hAnsi="Times New Roman"/>
        </w:rPr>
        <w:tab/>
        <w:t xml:space="preserve">TR skeleton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4EFA9232" w14:textId="77777777" w:rsidR="004A05F0" w:rsidRPr="00606B73" w:rsidRDefault="004A05F0" w:rsidP="00DA5FB9">
      <w:pPr>
        <w:pStyle w:val="Heading3"/>
        <w:numPr>
          <w:ilvl w:val="2"/>
          <w:numId w:val="18"/>
        </w:numPr>
        <w:rPr>
          <w:rFonts w:cs="Arial"/>
          <w:szCs w:val="24"/>
          <w:lang w:eastAsia="zh-CN"/>
        </w:rPr>
      </w:pPr>
      <w:r w:rsidRPr="00606B73">
        <w:rPr>
          <w:rFonts w:hint="eastAsia"/>
          <w:bCs/>
          <w:lang w:val="en-US"/>
        </w:rPr>
        <w:t>Evaluation assumptions and p</w:t>
      </w:r>
      <w:r w:rsidRPr="00606B73">
        <w:rPr>
          <w:bCs/>
          <w:lang w:val="en-US"/>
        </w:rPr>
        <w:t xml:space="preserve">erformance </w:t>
      </w:r>
      <w:r w:rsidRPr="00606B73">
        <w:rPr>
          <w:rFonts w:hint="eastAsia"/>
          <w:bCs/>
          <w:lang w:val="en-US"/>
        </w:rPr>
        <w:t>evaluation</w:t>
      </w:r>
    </w:p>
    <w:p w14:paraId="7DC77183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14:paraId="675A9743" w14:textId="030CB1FB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32E07781" w14:textId="201C6AA1" w:rsidR="003B7BCC" w:rsidRPr="00A76F87" w:rsidRDefault="003B7BCC" w:rsidP="003B7BC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R1-2506093</w:t>
      </w:r>
      <w:r>
        <w:rPr>
          <w:rFonts w:ascii="Times New Roman" w:eastAsia="Times New Roman" w:hAnsi="Times New Roman"/>
        </w:rPr>
        <w:tab/>
        <w:t>Discussion on Measurement and Evaluation for ISAC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CMCC</w:t>
      </w:r>
    </w:p>
    <w:p w14:paraId="38867319" w14:textId="77777777" w:rsidR="003B7BCC" w:rsidRPr="00A76F87" w:rsidRDefault="003B7BCC" w:rsidP="003B7BC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R1-2505638</w:t>
      </w:r>
      <w:r>
        <w:rPr>
          <w:rFonts w:ascii="Times New Roman" w:eastAsia="Times New Roman" w:hAnsi="Times New Roman"/>
        </w:rPr>
        <w:tab/>
        <w:t xml:space="preserve">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Tejas Network Limited</w:t>
      </w:r>
    </w:p>
    <w:p w14:paraId="563F9855" w14:textId="77777777" w:rsidR="003B7BCC" w:rsidRPr="00A76F87" w:rsidRDefault="003B7BCC" w:rsidP="003B7BC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R1-2505921</w:t>
      </w:r>
      <w:r>
        <w:rPr>
          <w:rFonts w:ascii="Times New Roman" w:eastAsia="Times New Roman" w:hAnsi="Times New Roman"/>
        </w:rPr>
        <w:tab/>
        <w:t>Evaluation assumptions and performance evaluations of ISAC for NR</w:t>
      </w:r>
      <w:r>
        <w:rPr>
          <w:rFonts w:ascii="Times New Roman" w:eastAsia="Times New Roman" w:hAnsi="Times New Roman"/>
        </w:rPr>
        <w:tab/>
        <w:t>Nokia, Nokia Shanghai Bell</w:t>
      </w:r>
    </w:p>
    <w:p w14:paraId="1914A84D" w14:textId="1604B987" w:rsidR="003B7BCC" w:rsidRPr="003B7BCC" w:rsidRDefault="003B7BCC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R1-2505684</w:t>
      </w:r>
      <w:r>
        <w:rPr>
          <w:rFonts w:ascii="Times New Roman" w:eastAsia="Times New Roman" w:hAnsi="Times New Roman"/>
        </w:rPr>
        <w:tab/>
        <w:t>Discussion on ISAC Performance Evaluation</w:t>
      </w:r>
      <w:r>
        <w:rPr>
          <w:rFonts w:ascii="Times New Roman" w:eastAsia="Times New Roman" w:hAnsi="Times New Roman"/>
        </w:rPr>
        <w:tab/>
        <w:t>NIST</w:t>
      </w:r>
    </w:p>
    <w:p w14:paraId="588FEF0B" w14:textId="77777777" w:rsidR="003B7BCC" w:rsidRDefault="003B7BCC" w:rsidP="004A05F0">
      <w:pPr>
        <w:rPr>
          <w:rFonts w:eastAsia="DengXian" w:hint="eastAsia"/>
          <w:i/>
          <w:iCs/>
          <w:lang w:eastAsia="zh-CN"/>
        </w:rPr>
      </w:pPr>
    </w:p>
    <w:p w14:paraId="1969DC1B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R1-2505168</w:t>
      </w:r>
      <w:r>
        <w:rPr>
          <w:rFonts w:ascii="Times New Roman" w:eastAsia="Times New Roman" w:hAnsi="Times New Roman"/>
        </w:rPr>
        <w:tab/>
        <w:t>Discussion on evaluation assumptions and performance evaluation for ISAC</w:t>
      </w:r>
      <w:r>
        <w:rPr>
          <w:rFonts w:ascii="Times New Roman" w:eastAsia="Times New Roman" w:hAnsi="Times New Roman"/>
        </w:rPr>
        <w:tab/>
        <w:t>Spreadtrum, UNISOC</w:t>
      </w:r>
    </w:p>
    <w:p w14:paraId="0D2DA777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R1-2505214</w:t>
      </w:r>
      <w:r>
        <w:rPr>
          <w:rFonts w:ascii="Times New Roman" w:eastAsia="Times New Roman" w:hAnsi="Times New Roman"/>
        </w:rPr>
        <w:tab/>
        <w:t>Performance metrics, methodologies, and initial evaluation results for ISAC</w:t>
      </w:r>
      <w:r>
        <w:rPr>
          <w:rFonts w:ascii="Times New Roman" w:eastAsia="Times New Roman" w:hAnsi="Times New Roman"/>
        </w:rPr>
        <w:tab/>
        <w:t>Huawei, HiSilicon</w:t>
      </w:r>
    </w:p>
    <w:p w14:paraId="2B7E47CA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R1-2505306</w:t>
      </w:r>
      <w:r>
        <w:rPr>
          <w:rFonts w:ascii="Times New Roman" w:eastAsia="Times New Roman" w:hAnsi="Times New Roman"/>
        </w:rPr>
        <w:tab/>
        <w:t>Evaluation assumptions and metrics for R20 ISAC for NR</w:t>
      </w:r>
      <w:r>
        <w:rPr>
          <w:rFonts w:ascii="Times New Roman" w:eastAsia="Times New Roman" w:hAnsi="Times New Roman"/>
        </w:rPr>
        <w:tab/>
        <w:t>CATT, CICTCI</w:t>
      </w:r>
    </w:p>
    <w:p w14:paraId="2694D5C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R1-2505412</w:t>
      </w:r>
      <w:r>
        <w:rPr>
          <w:rFonts w:ascii="Times New Roman" w:eastAsia="Times New Roman" w:hAnsi="Times New Roman"/>
        </w:rPr>
        <w:tab/>
        <w:t>Views on 5G-A ISAC Study</w:t>
      </w:r>
      <w:r>
        <w:rPr>
          <w:rFonts w:ascii="Times New Roman" w:eastAsia="Times New Roman" w:hAnsi="Times New Roman"/>
        </w:rPr>
        <w:tab/>
        <w:t>vivo</w:t>
      </w:r>
    </w:p>
    <w:p w14:paraId="36D9A1B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R1-2505459</w:t>
      </w:r>
      <w:r>
        <w:rPr>
          <w:rFonts w:ascii="Times New Roman" w:eastAsia="Times New Roman" w:hAnsi="Times New Roman"/>
        </w:rPr>
        <w:tab/>
        <w:t>Discussion on performance evaluations for ISAC</w:t>
      </w:r>
      <w:r>
        <w:rPr>
          <w:rFonts w:ascii="Times New Roman" w:eastAsia="Times New Roman" w:hAnsi="Times New Roman"/>
        </w:rPr>
        <w:tab/>
        <w:t>Xiaomi</w:t>
      </w:r>
    </w:p>
    <w:p w14:paraId="561C9C7A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R1-2505469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EURECOM</w:t>
      </w:r>
    </w:p>
    <w:p w14:paraId="22ABCF5C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R1-2505515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China Telecom</w:t>
      </w:r>
    </w:p>
    <w:p w14:paraId="343ECA8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R1-2505580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Samsung</w:t>
      </w:r>
    </w:p>
    <w:p w14:paraId="67EB4E5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R1-2505613</w:t>
      </w:r>
      <w:r>
        <w:rPr>
          <w:rFonts w:ascii="Times New Roman" w:eastAsia="Times New Roman" w:hAnsi="Times New Roman"/>
        </w:rPr>
        <w:tab/>
        <w:t>ISAC Evaluation assumptions</w:t>
      </w:r>
      <w:r>
        <w:rPr>
          <w:rFonts w:ascii="Times New Roman" w:eastAsia="Times New Roman" w:hAnsi="Times New Roman"/>
        </w:rPr>
        <w:tab/>
        <w:t>Tiami Networks</w:t>
      </w:r>
    </w:p>
    <w:p w14:paraId="49284DA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R1-2505652</w:t>
      </w:r>
      <w:r>
        <w:rPr>
          <w:rFonts w:ascii="Times New Roman" w:eastAsia="Times New Roman" w:hAnsi="Times New Roman"/>
        </w:rPr>
        <w:tab/>
        <w:t>Evaluation assumptions and performance evaluation of NR ISAC</w:t>
      </w:r>
      <w:r>
        <w:rPr>
          <w:rFonts w:ascii="Times New Roman" w:eastAsia="Times New Roman" w:hAnsi="Times New Roman"/>
        </w:rPr>
        <w:tab/>
        <w:t>InterDigital, Inc.</w:t>
      </w:r>
    </w:p>
    <w:p w14:paraId="2A379313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R1-2505654</w:t>
      </w:r>
      <w:r>
        <w:rPr>
          <w:rFonts w:ascii="Times New Roman" w:eastAsia="Times New Roman" w:hAnsi="Times New Roman"/>
        </w:rPr>
        <w:tab/>
        <w:t>Views on evaluation assumptions and performance evaluation for ISAC</w:t>
      </w:r>
      <w:r>
        <w:rPr>
          <w:rFonts w:ascii="Times New Roman" w:eastAsia="Times New Roman" w:hAnsi="Times New Roman"/>
        </w:rPr>
        <w:tab/>
        <w:t>Sharp</w:t>
      </w:r>
    </w:p>
    <w:p w14:paraId="1EB47CB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R1-2505753</w:t>
      </w:r>
      <w:r>
        <w:rPr>
          <w:rFonts w:ascii="Times New Roman" w:eastAsia="Times New Roman" w:hAnsi="Times New Roman"/>
        </w:rPr>
        <w:tab/>
        <w:t>Discussion of ISAC evaluation in 5GA</w:t>
      </w:r>
      <w:r>
        <w:rPr>
          <w:rFonts w:ascii="Times New Roman" w:eastAsia="Times New Roman" w:hAnsi="Times New Roman"/>
        </w:rPr>
        <w:tab/>
        <w:t>OPPO</w:t>
      </w:r>
    </w:p>
    <w:p w14:paraId="0D218C8B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R1-2505776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Panasonic</w:t>
      </w:r>
    </w:p>
    <w:p w14:paraId="5B1960F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R1-2505833</w:t>
      </w:r>
      <w:r>
        <w:rPr>
          <w:rFonts w:ascii="Times New Roman" w:eastAsia="Times New Roman" w:hAnsi="Times New Roman"/>
        </w:rPr>
        <w:tab/>
        <w:t>On ISAC performance evaluations and assumptions</w:t>
      </w:r>
      <w:r>
        <w:rPr>
          <w:rFonts w:ascii="Times New Roman" w:eastAsia="Times New Roman" w:hAnsi="Times New Roman"/>
        </w:rPr>
        <w:tab/>
        <w:t>Lenovo</w:t>
      </w:r>
    </w:p>
    <w:p w14:paraId="77AA1E4D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R1-2505909</w:t>
      </w:r>
      <w:r>
        <w:rPr>
          <w:rFonts w:ascii="Times New Roman" w:eastAsia="Times New Roman" w:hAnsi="Times New Roman"/>
        </w:rPr>
        <w:tab/>
        <w:t>On Rel-20 Evaluation assumptions and performance evaluation for 5G-A ISAC</w:t>
      </w:r>
      <w:r>
        <w:rPr>
          <w:rFonts w:ascii="Times New Roman" w:eastAsia="Times New Roman" w:hAnsi="Times New Roman"/>
        </w:rPr>
        <w:tab/>
        <w:t>Apple</w:t>
      </w:r>
    </w:p>
    <w:p w14:paraId="02152F6F" w14:textId="77777777" w:rsidR="004A05F0" w:rsidRPr="00A76F87" w:rsidRDefault="004A05F0" w:rsidP="00A76F8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R1-2505950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LG Electronics</w:t>
      </w:r>
    </w:p>
    <w:p w14:paraId="38D25E6F" w14:textId="77777777" w:rsidR="00E55EAE" w:rsidRPr="00A76F87" w:rsidRDefault="00E55EAE" w:rsidP="00E55EAE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R1-2505975</w:t>
      </w:r>
      <w:r>
        <w:rPr>
          <w:rFonts w:ascii="Times New Roman" w:eastAsia="Times New Roman" w:hAnsi="Times New Roman"/>
        </w:rPr>
        <w:tab/>
        <w:t>Discussion on R20 ISAC Study</w:t>
      </w:r>
      <w:r>
        <w:rPr>
          <w:rFonts w:ascii="Times New Roman" w:eastAsia="Times New Roman" w:hAnsi="Times New Roman"/>
        </w:rPr>
        <w:tab/>
        <w:t>SK Telecom</w:t>
      </w:r>
    </w:p>
    <w:p w14:paraId="01C9551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R1-2506036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MediaTek Inc.</w:t>
      </w:r>
    </w:p>
    <w:p w14:paraId="56F37C9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R1-2506114</w:t>
      </w:r>
      <w:r>
        <w:rPr>
          <w:rFonts w:ascii="Times New Roman" w:eastAsia="Times New Roman" w:hAnsi="Times New Roman"/>
        </w:rPr>
        <w:tab/>
        <w:t>Initial views on ISAC evaluation &amp; performance metrics</w:t>
      </w:r>
      <w:r>
        <w:rPr>
          <w:rFonts w:ascii="Times New Roman" w:eastAsia="Times New Roman" w:hAnsi="Times New Roman"/>
        </w:rPr>
        <w:tab/>
        <w:t>Sony</w:t>
      </w:r>
    </w:p>
    <w:p w14:paraId="55FF5491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R1-2506131</w:t>
      </w:r>
      <w:r>
        <w:rPr>
          <w:rFonts w:ascii="Times New Roman" w:eastAsia="Times New Roman" w:hAnsi="Times New Roman"/>
        </w:rPr>
        <w:tab/>
        <w:t>Discussion on 5G-A ISAC evaluation</w:t>
      </w:r>
      <w:r>
        <w:rPr>
          <w:rFonts w:ascii="Times New Roman" w:eastAsia="Times New Roman" w:hAnsi="Times New Roman"/>
        </w:rPr>
        <w:tab/>
        <w:t>ZTE Corporation, Sanechips, Pengcheng Laboratory</w:t>
      </w:r>
    </w:p>
    <w:p w14:paraId="3F5C22DB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R1-2506214</w:t>
      </w:r>
      <w:r>
        <w:rPr>
          <w:rFonts w:ascii="Times New Roman" w:eastAsia="Times New Roman" w:hAnsi="Times New Roman"/>
        </w:rPr>
        <w:tab/>
        <w:t>Considerations on UAV gNB-monostatic sensing</w:t>
      </w:r>
      <w:r>
        <w:rPr>
          <w:rFonts w:ascii="Times New Roman" w:eastAsia="Times New Roman" w:hAnsi="Times New Roman"/>
        </w:rPr>
        <w:tab/>
        <w:t>Qualcomm Incorporated</w:t>
      </w:r>
    </w:p>
    <w:p w14:paraId="4CB1FFC7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R1-2506256</w:t>
      </w:r>
      <w:r>
        <w:rPr>
          <w:rFonts w:ascii="Times New Roman" w:eastAsia="Times New Roman" w:hAnsi="Times New Roman"/>
        </w:rPr>
        <w:tab/>
        <w:t>Discussion on ISAC for NR</w:t>
      </w:r>
      <w:r>
        <w:rPr>
          <w:rFonts w:ascii="Times New Roman" w:eastAsia="Times New Roman" w:hAnsi="Times New Roman"/>
        </w:rPr>
        <w:tab/>
        <w:t>Ericsson</w:t>
      </w:r>
    </w:p>
    <w:p w14:paraId="63AE556D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R1-2506301</w:t>
      </w:r>
      <w:r>
        <w:rPr>
          <w:rFonts w:ascii="Times New Roman" w:eastAsia="Times New Roman" w:hAnsi="Times New Roman"/>
        </w:rPr>
        <w:tab/>
        <w:t>Discussion on evaluation assumptions and performance evaluation for ISAC for NR</w:t>
      </w:r>
      <w:r>
        <w:rPr>
          <w:rFonts w:ascii="Times New Roman" w:eastAsia="Times New Roman" w:hAnsi="Times New Roman"/>
        </w:rPr>
        <w:tab/>
        <w:t>NTT DOCOMO, INC.</w:t>
      </w:r>
    </w:p>
    <w:p w14:paraId="32101229" w14:textId="77777777" w:rsidR="004A05F0" w:rsidRPr="00C13CE0" w:rsidRDefault="004A05F0" w:rsidP="00491A12">
      <w:pPr>
        <w:rPr>
          <w:rFonts w:eastAsia="DengXian"/>
          <w:lang w:eastAsia="zh-CN"/>
        </w:rPr>
      </w:pPr>
    </w:p>
    <w:p w14:paraId="19744F7B" w14:textId="77777777" w:rsidR="001E52E3" w:rsidRPr="001E52E3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R1-2506476</w:t>
      </w:r>
      <w:r w:rsidRPr="001E52E3">
        <w:rPr>
          <w:rFonts w:eastAsia="DengXian"/>
          <w:lang w:eastAsia="zh-CN"/>
        </w:rPr>
        <w:tab/>
        <w:t>Summary #1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1E19DA68" w14:textId="77777777" w:rsidR="001E52E3" w:rsidRPr="001E52E3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R1-2506477</w:t>
      </w:r>
      <w:r w:rsidRPr="001E52E3">
        <w:rPr>
          <w:rFonts w:eastAsia="DengXian"/>
          <w:lang w:eastAsia="zh-CN"/>
        </w:rPr>
        <w:tab/>
        <w:t>Summary #2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60DC8E83" w14:textId="77777777" w:rsidR="001E52E3" w:rsidRPr="001E52E3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R1-2506478</w:t>
      </w:r>
      <w:r w:rsidRPr="001E52E3">
        <w:rPr>
          <w:rFonts w:eastAsia="DengXian"/>
          <w:lang w:eastAsia="zh-CN"/>
        </w:rPr>
        <w:tab/>
        <w:t>Summary #3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0854236A" w14:textId="77777777" w:rsidR="001E52E3" w:rsidRPr="001E52E3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R1-2506479</w:t>
      </w:r>
      <w:r w:rsidRPr="001E52E3">
        <w:rPr>
          <w:rFonts w:eastAsia="DengXian"/>
          <w:lang w:eastAsia="zh-CN"/>
        </w:rPr>
        <w:tab/>
        <w:t>Summary #4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2D958763" w14:textId="1EDF5B99" w:rsidR="008E15EB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R1-2506480</w:t>
      </w:r>
      <w:r w:rsidRPr="001E52E3">
        <w:rPr>
          <w:rFonts w:eastAsia="DengXian"/>
          <w:lang w:eastAsia="zh-CN"/>
        </w:rPr>
        <w:tab/>
        <w:t>Summary #5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08AD2C8B" w14:textId="77777777" w:rsidR="001E52E3" w:rsidRPr="00C13CE0" w:rsidRDefault="001E52E3" w:rsidP="00693A29">
      <w:pPr>
        <w:rPr>
          <w:rFonts w:eastAsia="DengXian"/>
          <w:lang w:eastAsia="zh-CN"/>
        </w:rPr>
      </w:pPr>
    </w:p>
    <w:p w14:paraId="5C77A84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CC164" w14:textId="77777777" w:rsidR="0090753C" w:rsidRDefault="0090753C">
      <w:r>
        <w:separator/>
      </w:r>
    </w:p>
  </w:endnote>
  <w:endnote w:type="continuationSeparator" w:id="0">
    <w:p w14:paraId="12EE43C6" w14:textId="77777777" w:rsidR="0090753C" w:rsidRDefault="0090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6C017" w14:textId="77777777" w:rsidR="0090753C" w:rsidRDefault="0090753C">
      <w:r>
        <w:separator/>
      </w:r>
    </w:p>
  </w:footnote>
  <w:footnote w:type="continuationSeparator" w:id="0">
    <w:p w14:paraId="7F935C0E" w14:textId="77777777" w:rsidR="0090753C" w:rsidRDefault="00907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7"/>
  </w:num>
  <w:num w:numId="4">
    <w:abstractNumId w:val="16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3"/>
  </w:num>
  <w:num w:numId="7">
    <w:abstractNumId w:val="11"/>
  </w:num>
  <w:num w:numId="8">
    <w:abstractNumId w:val="6"/>
  </w:num>
  <w:num w:numId="9">
    <w:abstractNumId w:val="19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15"/>
  </w:num>
  <w:num w:numId="15">
    <w:abstractNumId w:val="3"/>
  </w:num>
  <w:num w:numId="16">
    <w:abstractNumId w:val="18"/>
  </w:num>
  <w:num w:numId="17">
    <w:abstractNumId w:val="7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2E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7F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BCC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B0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53C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1C6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B94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2DE8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EAE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A93D601"/>
  <w15:chartTrackingRefBased/>
  <w15:docId w15:val="{481A9BA6-CF4F-4C97-9BE2-905C04B7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699D0-84EA-47BE-8DD3-81D60D2B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3532</CharactersWithSpaces>
  <SharedDoc>false</SharedDoc>
  <HLinks>
    <vt:vector size="6" baseType="variant">
      <vt:variant>
        <vt:i4>6553605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5</cp:revision>
  <cp:lastPrinted>2013-05-13T04:37:00Z</cp:lastPrinted>
  <dcterms:created xsi:type="dcterms:W3CDTF">2025-08-22T09:05:00Z</dcterms:created>
  <dcterms:modified xsi:type="dcterms:W3CDTF">2025-08-25T06:08:00Z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1756101850</vt:lpwstr>
  </property>
</Properties>
</file>